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F30" w:rsidRPr="00395F30" w:rsidRDefault="00AC1FA1" w:rsidP="00395F3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Срок</w:t>
      </w:r>
      <w:r w:rsidR="00395F30" w:rsidRPr="00395F3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подачи заявлений на участие в ЕГЭ-2023</w:t>
      </w:r>
    </w:p>
    <w:p w:rsidR="00395F30" w:rsidRPr="00395F30" w:rsidRDefault="00395F30" w:rsidP="00395F30">
      <w:pPr>
        <w:spacing w:line="240" w:lineRule="auto"/>
        <w:rPr>
          <w:rFonts w:ascii="Calibri" w:eastAsia="Times New Roman" w:hAnsi="Calibri" w:cs="Calibri"/>
          <w:color w:val="1A1A1A"/>
          <w:sz w:val="24"/>
          <w:szCs w:val="24"/>
          <w:lang w:eastAsia="ru-RU"/>
        </w:rPr>
      </w:pPr>
    </w:p>
    <w:p w:rsidR="00395F30" w:rsidRPr="00395F30" w:rsidRDefault="00AC1FA1" w:rsidP="00395F30">
      <w:pPr>
        <w:spacing w:after="420" w:line="360" w:lineRule="atLeast"/>
        <w:rPr>
          <w:rFonts w:ascii="Calibri" w:eastAsia="Times New Roman" w:hAnsi="Calibri" w:cs="Calibri"/>
          <w:color w:val="1A1A1A"/>
          <w:sz w:val="23"/>
          <w:szCs w:val="23"/>
          <w:lang w:eastAsia="ru-RU"/>
        </w:rPr>
      </w:pPr>
      <w:proofErr w:type="spellStart"/>
      <w:r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>Отрадненское</w:t>
      </w:r>
      <w:proofErr w:type="spellEnd"/>
      <w:r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 xml:space="preserve"> управление МОН СО</w:t>
      </w:r>
      <w:r w:rsidR="00395F30" w:rsidRPr="00395F30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 xml:space="preserve"> напоминает, что заявление на участие в ЕГЭ 2023 года можно подать до 1 февраля включительно.</w:t>
      </w:r>
    </w:p>
    <w:p w:rsidR="00395F30" w:rsidRPr="00395F30" w:rsidRDefault="00395F30" w:rsidP="00395F30">
      <w:pPr>
        <w:spacing w:after="420" w:line="360" w:lineRule="atLeast"/>
        <w:rPr>
          <w:rFonts w:ascii="Calibri" w:eastAsia="Times New Roman" w:hAnsi="Calibri" w:cs="Calibri"/>
          <w:color w:val="1A1A1A"/>
          <w:sz w:val="23"/>
          <w:szCs w:val="23"/>
          <w:lang w:eastAsia="ru-RU"/>
        </w:rPr>
      </w:pPr>
      <w:r w:rsidRPr="00395F30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>ЕГЭ в 2023 году пройдет в три этапа: досрочный (с 20 марта по 19 апреля), основной (с 26 мая по 1 июля) и дополнительный (с 6 по 19 сентября). Ознакомиться с </w:t>
      </w:r>
      <w:hyperlink r:id="rId4" w:tgtFrame="_blank" w:history="1">
        <w:r w:rsidRPr="00395F30">
          <w:rPr>
            <w:rFonts w:ascii="Calibri" w:eastAsia="Times New Roman" w:hAnsi="Calibri" w:cs="Calibri"/>
            <w:color w:val="0C7BCE"/>
            <w:sz w:val="23"/>
            <w:szCs w:val="23"/>
            <w:u w:val="single"/>
            <w:lang w:eastAsia="ru-RU"/>
          </w:rPr>
          <w:t>расписанием экзаменов</w:t>
        </w:r>
      </w:hyperlink>
      <w:r w:rsidRPr="00395F30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 xml:space="preserve"> можно на официальном сайте </w:t>
      </w:r>
      <w:proofErr w:type="spellStart"/>
      <w:r w:rsidRPr="00395F30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>Рособрнадзора</w:t>
      </w:r>
      <w:proofErr w:type="spellEnd"/>
      <w:r w:rsidRPr="00395F30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>.</w:t>
      </w:r>
    </w:p>
    <w:p w:rsidR="00395F30" w:rsidRPr="00395F30" w:rsidRDefault="00395F30" w:rsidP="00395F30">
      <w:pPr>
        <w:spacing w:after="420" w:line="360" w:lineRule="atLeast"/>
        <w:rPr>
          <w:rFonts w:ascii="Calibri" w:eastAsia="Times New Roman" w:hAnsi="Calibri" w:cs="Calibri"/>
          <w:color w:val="1A1A1A"/>
          <w:sz w:val="23"/>
          <w:szCs w:val="23"/>
          <w:lang w:eastAsia="ru-RU"/>
        </w:rPr>
      </w:pPr>
      <w:r w:rsidRPr="00395F30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>В соответствии с Порядком проведения государственной итоговой аттестации по образовательным программам среднего общего образования выпускники прошлых лет сдают ЕГЭ в досрочный период и (или) в резервные сроки основного периода ЕГЭ, выпускники текущего года – в основные сроки основного периода или в досрочный период по желанию. Выпускники, у которых совпали сроки проведения экзаменов по отдельным учебным предметам, также могут сдать их в резервные дни.</w:t>
      </w:r>
    </w:p>
    <w:p w:rsidR="00395F30" w:rsidRPr="00395F30" w:rsidRDefault="00395F30" w:rsidP="00395F30">
      <w:pPr>
        <w:spacing w:after="420" w:line="360" w:lineRule="atLeast"/>
        <w:rPr>
          <w:rFonts w:ascii="Calibri" w:eastAsia="Times New Roman" w:hAnsi="Calibri" w:cs="Calibri"/>
          <w:color w:val="1A1A1A"/>
          <w:sz w:val="23"/>
          <w:szCs w:val="23"/>
          <w:lang w:eastAsia="ru-RU"/>
        </w:rPr>
      </w:pPr>
      <w:r w:rsidRPr="00395F30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>Для обучающихся, экстернов, обучающихся по образовательным программам среднего профессионального образования, а также обучающихся, получающих среднее общее образование в иностранных образовательных организациях, экзамены по их желанию могут проводиться в досрочный период.</w:t>
      </w:r>
    </w:p>
    <w:p w:rsidR="00395F30" w:rsidRPr="00395F30" w:rsidRDefault="00395F30" w:rsidP="00395F30">
      <w:pPr>
        <w:spacing w:after="420" w:line="360" w:lineRule="atLeast"/>
        <w:rPr>
          <w:rFonts w:ascii="Calibri" w:eastAsia="Times New Roman" w:hAnsi="Calibri" w:cs="Calibri"/>
          <w:color w:val="1A1A1A"/>
          <w:sz w:val="23"/>
          <w:szCs w:val="23"/>
          <w:lang w:eastAsia="ru-RU"/>
        </w:rPr>
      </w:pPr>
      <w:r w:rsidRPr="00395F30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>В заявлении на участие в ЕГЭ необходимо перечислить предметы, которые участник планирует сдавать. Два экзамена, русский язык и математика, являются обязательными для выпускников текущего года. Успешная сдача этих предметов необходима для получения аттестата о среднем общем образовании. Выпускники текущего года могут выбрать для сдачи только один уровень ЕГЭ по математике: базовый или профильный. Выпускники прошлых лет, имеющие соответствующий документ об образовании, могут зарегистрироваться на участие в ЕГЭ по математике только профильного уровня.</w:t>
      </w:r>
    </w:p>
    <w:p w:rsidR="00395F30" w:rsidRPr="00395F30" w:rsidRDefault="00395F30" w:rsidP="00395F30">
      <w:pPr>
        <w:spacing w:after="420" w:line="360" w:lineRule="atLeast"/>
        <w:rPr>
          <w:rFonts w:ascii="Calibri" w:eastAsia="Times New Roman" w:hAnsi="Calibri" w:cs="Calibri"/>
          <w:color w:val="1A1A1A"/>
          <w:sz w:val="23"/>
          <w:szCs w:val="23"/>
          <w:lang w:eastAsia="ru-RU"/>
        </w:rPr>
      </w:pPr>
      <w:r w:rsidRPr="00395F30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>Остальные предметы сдаются участниками по их выбору и необходимы тем, кто желает продолжить обучение в вузе. Выбирать предметы для сдачи необходимо с учетом того, по какой специальности или направлению подготовки участник ЕГЭ намерен продолжить обучение и какие предметы вуз будет засчитывать в качестве вступительных испытаний. Перед подачей заявления следует ознакомиться с этой информацией на сайтах выбранных вузов.</w:t>
      </w:r>
    </w:p>
    <w:p w:rsidR="00395F30" w:rsidRPr="00395F30" w:rsidRDefault="00395F30" w:rsidP="00395F30">
      <w:pPr>
        <w:spacing w:after="420" w:line="360" w:lineRule="atLeast"/>
        <w:rPr>
          <w:rFonts w:ascii="Calibri" w:eastAsia="Times New Roman" w:hAnsi="Calibri" w:cs="Calibri"/>
          <w:color w:val="1A1A1A"/>
          <w:sz w:val="23"/>
          <w:szCs w:val="23"/>
          <w:lang w:eastAsia="ru-RU"/>
        </w:rPr>
      </w:pPr>
      <w:r w:rsidRPr="00395F30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 xml:space="preserve">Выпускники текущего года подают заявление на сдачу ЕГЭ по месту обучения. Выпускники прошлых лет подают заявление в места регистрации на сдачу ЕГЭ, определяемые органами </w:t>
      </w:r>
      <w:r w:rsidRPr="00395F30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lastRenderedPageBreak/>
        <w:t>исполнительной власти субъектов Российской Федерации, осуществляющими государственное управление в сфере образования.</w:t>
      </w:r>
    </w:p>
    <w:p w:rsidR="00395F30" w:rsidRPr="00395F30" w:rsidRDefault="00395F30" w:rsidP="00395F30">
      <w:pPr>
        <w:spacing w:after="420" w:line="360" w:lineRule="atLeast"/>
        <w:rPr>
          <w:rFonts w:ascii="Calibri" w:eastAsia="Times New Roman" w:hAnsi="Calibri" w:cs="Calibri"/>
          <w:color w:val="1A1A1A"/>
          <w:sz w:val="23"/>
          <w:szCs w:val="23"/>
          <w:lang w:eastAsia="ru-RU"/>
        </w:rPr>
      </w:pPr>
      <w:r w:rsidRPr="00395F30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>Заявления подаются обучающимися и выпускниками прошлых лет лично на основании документа, удостоверяющего их личность, или их родителями (законными представителями) на основании документа, удостоверяющего их личность, или уполномоченными лицами на основании удостоверяющего личность документа и доверенности.</w:t>
      </w:r>
    </w:p>
    <w:p w:rsidR="00395F30" w:rsidRPr="00395F30" w:rsidRDefault="00395F30" w:rsidP="00395F30">
      <w:pPr>
        <w:spacing w:after="420" w:line="360" w:lineRule="atLeast"/>
        <w:rPr>
          <w:rFonts w:ascii="Calibri" w:eastAsia="Times New Roman" w:hAnsi="Calibri" w:cs="Calibri"/>
          <w:color w:val="1A1A1A"/>
          <w:sz w:val="23"/>
          <w:szCs w:val="23"/>
          <w:lang w:eastAsia="ru-RU"/>
        </w:rPr>
      </w:pPr>
      <w:r w:rsidRPr="00395F30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>Обучающиеся и выпускники прошлых лет с ограниченными возможностями здоровья при подаче заявления должны предъявить копию рекомендаций психолого-медико-педагогической комиссии, а участники экзаменов дети-инвалиды и инвалиды – оригинал или заверенную в установленном порядке копию справки, подтверждающей факт установления инвалидности, выданной федеральным государственным учреждением медико-социальной экспертизы, для организации экзаменов в условиях, учитывающих состояние их здоровья, особенности психофизического развития.</w:t>
      </w:r>
    </w:p>
    <w:p w:rsidR="00395F30" w:rsidRPr="00395F30" w:rsidRDefault="00395F30" w:rsidP="00395F30">
      <w:pPr>
        <w:spacing w:after="420" w:line="360" w:lineRule="atLeast"/>
        <w:rPr>
          <w:rFonts w:ascii="Calibri" w:eastAsia="Times New Roman" w:hAnsi="Calibri" w:cs="Calibri"/>
          <w:color w:val="1A1A1A"/>
          <w:sz w:val="23"/>
          <w:szCs w:val="23"/>
          <w:lang w:eastAsia="ru-RU"/>
        </w:rPr>
      </w:pPr>
      <w:r w:rsidRPr="00395F30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>Выпускники прошлых лет при подаче заявления должны предъявить оригиналы документов об образовании или их заверенные копии. Оригинал или копия иностранного документа об образовании предъявляется с заверенным в установленном порядке переводом с иностранного языка.</w:t>
      </w:r>
    </w:p>
    <w:p w:rsidR="00395F30" w:rsidRPr="00395F30" w:rsidRDefault="00395F30" w:rsidP="00395F30">
      <w:pPr>
        <w:spacing w:after="420" w:line="360" w:lineRule="atLeast"/>
        <w:rPr>
          <w:rFonts w:ascii="Calibri" w:eastAsia="Times New Roman" w:hAnsi="Calibri" w:cs="Calibri"/>
          <w:color w:val="1A1A1A"/>
          <w:sz w:val="23"/>
          <w:szCs w:val="23"/>
          <w:lang w:eastAsia="ru-RU"/>
        </w:rPr>
      </w:pPr>
      <w:r w:rsidRPr="00395F30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>Лица, обучающиеся по образовательным программам среднего профессионального образования, и обучающиеся, получающие среднее общее образование в иностранных образовательных организациях, при подаче заявления предъявляют справку из своей образовательной организации, подтверждающую освоение образовательных программ среднего общего образования или завершение освоения образовательных программ среднего общего образования в текущем учебном году.</w:t>
      </w:r>
    </w:p>
    <w:p w:rsidR="00395F30" w:rsidRPr="00395F30" w:rsidRDefault="00395F30" w:rsidP="00395F30">
      <w:pPr>
        <w:spacing w:after="0" w:line="360" w:lineRule="atLeast"/>
        <w:rPr>
          <w:rFonts w:ascii="Calibri" w:eastAsia="Times New Roman" w:hAnsi="Calibri" w:cs="Calibri"/>
          <w:color w:val="1A1A1A"/>
          <w:sz w:val="23"/>
          <w:szCs w:val="23"/>
          <w:lang w:eastAsia="ru-RU"/>
        </w:rPr>
      </w:pPr>
      <w:r w:rsidRPr="00395F30">
        <w:rPr>
          <w:rFonts w:ascii="Calibri" w:eastAsia="Times New Roman" w:hAnsi="Calibri" w:cs="Calibri"/>
          <w:color w:val="1A1A1A"/>
          <w:sz w:val="23"/>
          <w:szCs w:val="23"/>
          <w:lang w:eastAsia="ru-RU"/>
        </w:rPr>
        <w:t>Оригинал справки предъявляется обучающимся, получающим среднее общее образование в иностранной образовательной организации, с заверенным в установленном порядке переводом с иностранного языка.</w:t>
      </w:r>
    </w:p>
    <w:p w:rsidR="008E0AE9" w:rsidRDefault="008E0AE9"/>
    <w:p w:rsidR="003A1032" w:rsidRDefault="003A1032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106825C3" wp14:editId="08CF1C51">
            <wp:extent cx="5940425" cy="3962263"/>
            <wp:effectExtent l="0" t="0" r="3175" b="635"/>
            <wp:docPr id="2" name="Рисунок 2" descr="ege_1000_fitted_to_wid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ge_1000_fitted_to_width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A1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D4A"/>
    <w:rsid w:val="000A2905"/>
    <w:rsid w:val="00395F30"/>
    <w:rsid w:val="003A1032"/>
    <w:rsid w:val="006A1D4A"/>
    <w:rsid w:val="008E0AE9"/>
    <w:rsid w:val="00AC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89053"/>
  <w15:chartTrackingRefBased/>
  <w15:docId w15:val="{33A4DAD4-8BEE-432E-AAA0-55FCA8A1B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7523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7777">
          <w:marLeft w:val="0"/>
          <w:marRight w:val="0"/>
          <w:marTop w:val="0"/>
          <w:marBottom w:val="0"/>
          <w:divBdr>
            <w:top w:val="none" w:sz="0" w:space="0" w:color="D1D1D1"/>
            <w:left w:val="none" w:sz="0" w:space="0" w:color="D1D1D1"/>
            <w:bottom w:val="none" w:sz="0" w:space="0" w:color="D1D1D1"/>
            <w:right w:val="none" w:sz="0" w:space="0" w:color="D1D1D1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obrnadzor.gov.ru/wp-content/uploads/2022/12/raspisanie-ege-i-gve-1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2023-01-30T04:56:00Z</dcterms:created>
  <dcterms:modified xsi:type="dcterms:W3CDTF">2023-01-30T05:34:00Z</dcterms:modified>
</cp:coreProperties>
</file>