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03C" w:rsidRPr="009314BB" w:rsidRDefault="0085003C" w:rsidP="00560E6A">
      <w:pPr>
        <w:shd w:val="clear" w:color="auto" w:fill="FFFFFF"/>
        <w:spacing w:before="100" w:beforeAutospacing="1" w:after="100" w:afterAutospacing="1" w:line="60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Итоговое собеседование в 202</w:t>
      </w:r>
      <w:r w:rsidR="00DB63FF" w:rsidRPr="009314BB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5</w:t>
      </w:r>
      <w:r w:rsidRPr="009314BB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-202</w:t>
      </w:r>
      <w:r w:rsidR="00DB63FF" w:rsidRPr="009314BB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6</w:t>
      </w:r>
      <w:r w:rsidRPr="009314BB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учебном году</w:t>
      </w:r>
    </w:p>
    <w:p w:rsidR="0085003C" w:rsidRPr="009314BB" w:rsidRDefault="0085003C" w:rsidP="0085003C">
      <w:pPr>
        <w:shd w:val="clear" w:color="auto" w:fill="FFFFFF"/>
        <w:spacing w:before="9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РАСПИСАНИЕ ПРОВЕДЕНИЯ ИТОГОВОГО СОБЕСЕДОВАНИЯ ПО РУССКОМУ ЯЗЫКУ В 202</w:t>
      </w:r>
      <w:r w:rsidR="00DB63FF" w:rsidRPr="009314B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5</w:t>
      </w:r>
      <w:r w:rsidRPr="009314B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/2</w:t>
      </w:r>
      <w:r w:rsidR="00DB63FF" w:rsidRPr="009314B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6</w:t>
      </w:r>
      <w:r w:rsidRPr="009314B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 xml:space="preserve"> УЧЕБНОМ ГОДУ</w:t>
      </w:r>
    </w:p>
    <w:tbl>
      <w:tblPr>
        <w:tblW w:w="94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0"/>
        <w:gridCol w:w="5695"/>
      </w:tblGrid>
      <w:tr w:rsidR="0085003C" w:rsidRPr="009314BB" w:rsidTr="0085003C">
        <w:tc>
          <w:tcPr>
            <w:tcW w:w="4500" w:type="dxa"/>
            <w:tcBorders>
              <w:top w:val="single" w:sz="6" w:space="0" w:color="D1D1D1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vAlign w:val="center"/>
            <w:hideMark/>
          </w:tcPr>
          <w:p w:rsidR="0085003C" w:rsidRPr="009314BB" w:rsidRDefault="0085003C" w:rsidP="0085003C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4BB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Основной срок</w:t>
            </w:r>
          </w:p>
        </w:tc>
        <w:tc>
          <w:tcPr>
            <w:tcW w:w="7365" w:type="dxa"/>
            <w:tcBorders>
              <w:top w:val="single" w:sz="6" w:space="0" w:color="D1D1D1"/>
              <w:left w:val="nil"/>
              <w:bottom w:val="single" w:sz="6" w:space="0" w:color="D1D1D1"/>
              <w:right w:val="single" w:sz="6" w:space="0" w:color="D1D1D1"/>
            </w:tcBorders>
            <w:vAlign w:val="center"/>
            <w:hideMark/>
          </w:tcPr>
          <w:p w:rsidR="0085003C" w:rsidRPr="009314BB" w:rsidRDefault="0085003C" w:rsidP="00DB63FF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4BB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</w:t>
            </w:r>
            <w:r w:rsidR="00DB63FF" w:rsidRPr="009314BB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 февраля 2026</w:t>
            </w:r>
            <w:r w:rsidRPr="009314BB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85003C" w:rsidRPr="009314BB" w:rsidTr="0085003C">
        <w:tc>
          <w:tcPr>
            <w:tcW w:w="0" w:type="auto"/>
            <w:tcBorders>
              <w:top w:val="nil"/>
              <w:left w:val="single" w:sz="6" w:space="0" w:color="D1D1D1"/>
              <w:bottom w:val="single" w:sz="6" w:space="0" w:color="D1D1D1"/>
              <w:right w:val="single" w:sz="6" w:space="0" w:color="D1D1D1"/>
            </w:tcBorders>
            <w:vAlign w:val="center"/>
            <w:hideMark/>
          </w:tcPr>
          <w:p w:rsidR="0085003C" w:rsidRPr="009314BB" w:rsidRDefault="0085003C" w:rsidP="0085003C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4BB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Дополнительные сроки</w:t>
            </w:r>
          </w:p>
        </w:tc>
        <w:tc>
          <w:tcPr>
            <w:tcW w:w="7365" w:type="dxa"/>
            <w:tcBorders>
              <w:top w:val="nil"/>
              <w:left w:val="nil"/>
              <w:bottom w:val="single" w:sz="6" w:space="0" w:color="D1D1D1"/>
              <w:right w:val="single" w:sz="6" w:space="0" w:color="D1D1D1"/>
            </w:tcBorders>
            <w:vAlign w:val="center"/>
            <w:hideMark/>
          </w:tcPr>
          <w:p w:rsidR="0085003C" w:rsidRPr="009314BB" w:rsidRDefault="0085003C" w:rsidP="00DB63FF">
            <w:pPr>
              <w:spacing w:before="90" w:after="21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14BB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</w:t>
            </w:r>
            <w:r w:rsidR="00DB63FF" w:rsidRPr="009314BB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1</w:t>
            </w:r>
            <w:r w:rsidRPr="009314BB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марта и 2</w:t>
            </w:r>
            <w:r w:rsidR="00DB63FF" w:rsidRPr="009314BB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0</w:t>
            </w:r>
            <w:r w:rsidRPr="009314BB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314BB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aпреля</w:t>
            </w:r>
            <w:proofErr w:type="spellEnd"/>
            <w:r w:rsidRPr="009314BB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202</w:t>
            </w:r>
            <w:r w:rsidR="00DB63FF" w:rsidRPr="009314BB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>6</w:t>
            </w:r>
            <w:r w:rsidRPr="009314BB">
              <w:rPr>
                <w:rFonts w:ascii="Times New Roman" w:eastAsia="Times New Roman" w:hAnsi="Times New Roman" w:cs="Times New Roman"/>
                <w:color w:val="555555"/>
                <w:sz w:val="24"/>
                <w:szCs w:val="24"/>
                <w:lang w:eastAsia="ru-RU"/>
              </w:rPr>
              <w:t xml:space="preserve"> года</w:t>
            </w:r>
          </w:p>
        </w:tc>
      </w:tr>
    </w:tbl>
    <w:p w:rsidR="0085003C" w:rsidRPr="009314BB" w:rsidRDefault="0085003C" w:rsidP="0085003C">
      <w:pPr>
        <w:shd w:val="clear" w:color="auto" w:fill="FFFFFF"/>
        <w:spacing w:before="90" w:after="2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Итоговое собеседование по русскому языку проводится во вторую среду февраля.</w:t>
      </w:r>
    </w:p>
    <w:p w:rsidR="0085003C" w:rsidRPr="009314BB" w:rsidRDefault="0085003C" w:rsidP="0085003C">
      <w:pPr>
        <w:shd w:val="clear" w:color="auto" w:fill="FFFFFF"/>
        <w:spacing w:before="90" w:after="2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 дополнительные сроки в текущем учебном году (во вторую рабочую среду марта и третий понедельник апреля) повторно допускаются к итоговому собеседованию по русскому языку:</w:t>
      </w:r>
    </w:p>
    <w:p w:rsidR="0085003C" w:rsidRPr="009314BB" w:rsidRDefault="0085003C" w:rsidP="0085003C">
      <w:pPr>
        <w:shd w:val="clear" w:color="auto" w:fill="FFFFFF"/>
        <w:spacing w:before="90" w:after="2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1) получившие по итоговому собеседованию неудовлетворительный результат («незачет»);</w:t>
      </w:r>
    </w:p>
    <w:p w:rsidR="0085003C" w:rsidRPr="009314BB" w:rsidRDefault="0085003C" w:rsidP="0085003C">
      <w:pPr>
        <w:shd w:val="clear" w:color="auto" w:fill="FFFFFF"/>
        <w:spacing w:before="90" w:after="2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2) удаленные с итогового собеседования за нарушение требований, установленных пунктом 22 </w:t>
      </w:r>
      <w:hyperlink r:id="rId5" w:history="1">
        <w:r w:rsidRPr="009314BB">
          <w:rPr>
            <w:rFonts w:ascii="Times New Roman" w:eastAsia="Times New Roman" w:hAnsi="Times New Roman" w:cs="Times New Roman"/>
            <w:color w:val="306AFD"/>
            <w:sz w:val="24"/>
            <w:szCs w:val="24"/>
            <w:u w:val="single"/>
            <w:lang w:eastAsia="ru-RU"/>
          </w:rPr>
          <w:t>Порядка</w:t>
        </w:r>
      </w:hyperlink>
      <w:r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;</w:t>
      </w:r>
    </w:p>
    <w:p w:rsidR="0085003C" w:rsidRPr="009314BB" w:rsidRDefault="0085003C" w:rsidP="0085003C">
      <w:pPr>
        <w:shd w:val="clear" w:color="auto" w:fill="FFFFFF"/>
        <w:spacing w:before="90" w:after="2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3) не явившиеся на итоговое собеседование по уважительным причинам (болезнь или иные обстоятельства), подтвержденным документально;</w:t>
      </w:r>
    </w:p>
    <w:p w:rsidR="0085003C" w:rsidRPr="009314BB" w:rsidRDefault="0085003C" w:rsidP="0085003C">
      <w:pPr>
        <w:shd w:val="clear" w:color="auto" w:fill="FFFFFF"/>
        <w:spacing w:before="90" w:after="2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4) не завершившие итоговое собеседование по уважительным причинам (болезнь или иные обстоятельства), подтвержденным документально.</w:t>
      </w:r>
    </w:p>
    <w:p w:rsidR="0085003C" w:rsidRPr="009314BB" w:rsidRDefault="0085003C" w:rsidP="0085003C">
      <w:pPr>
        <w:shd w:val="clear" w:color="auto" w:fill="FFFFFF"/>
        <w:spacing w:before="90" w:after="2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ПРОДОЛЖИТЕЛЬНОСТЬ ИТОГОВОГО СОБЕСЕДОВАНИЯ</w:t>
      </w:r>
    </w:p>
    <w:p w:rsidR="0085003C" w:rsidRPr="009314BB" w:rsidRDefault="0085003C" w:rsidP="0085003C">
      <w:pPr>
        <w:shd w:val="clear" w:color="auto" w:fill="FFFFFF"/>
        <w:spacing w:before="90" w:after="2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Продолжительность итогового собеседования по русскому языку составляет в среднем 15-16 минут.</w:t>
      </w:r>
    </w:p>
    <w:p w:rsidR="0085003C" w:rsidRPr="009314BB" w:rsidRDefault="0085003C" w:rsidP="0085003C">
      <w:pPr>
        <w:shd w:val="clear" w:color="auto" w:fill="FFFFFF"/>
        <w:spacing w:before="90" w:after="2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КОНТРОЛЬНЫЕ ИЗМЕРИТЕЛЬНЫЕ МАТЕРИАЛЫ ИТОГОВОГО СОБЕСЕДОВАНИЯ</w:t>
      </w:r>
    </w:p>
    <w:p w:rsidR="0085003C" w:rsidRPr="009314BB" w:rsidRDefault="0085003C" w:rsidP="0085003C">
      <w:pPr>
        <w:shd w:val="clear" w:color="auto" w:fill="FFFFFF"/>
        <w:spacing w:before="90" w:after="2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Контрольные измерительные материалы итогового собеседования состоят из четырех заданий:</w:t>
      </w:r>
    </w:p>
    <w:p w:rsidR="0085003C" w:rsidRPr="009314BB" w:rsidRDefault="0085003C" w:rsidP="0085003C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Задание 1 – чтение текста вслух</w:t>
      </w:r>
    </w:p>
    <w:p w:rsidR="0085003C" w:rsidRPr="009314BB" w:rsidRDefault="0085003C" w:rsidP="0085003C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Задание 2 –пересказ текста с </w:t>
      </w:r>
      <w:r w:rsidR="00DB63FF"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привлечением дополнительной информации</w:t>
      </w:r>
    </w:p>
    <w:p w:rsidR="0085003C" w:rsidRPr="009314BB" w:rsidRDefault="0085003C" w:rsidP="0085003C">
      <w:pPr>
        <w:numPr>
          <w:ilvl w:val="0"/>
          <w:numId w:val="1"/>
        </w:numPr>
        <w:shd w:val="clear" w:color="auto" w:fill="FFFFFF"/>
        <w:spacing w:before="100" w:beforeAutospacing="1" w:after="18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Задание 3 – монологическое высказывание</w:t>
      </w:r>
      <w:r w:rsidR="00DB63FF"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по одной из выбранных тем</w:t>
      </w:r>
    </w:p>
    <w:p w:rsidR="0085003C" w:rsidRPr="009314BB" w:rsidRDefault="00DB63FF" w:rsidP="0085003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Задание 4 – </w:t>
      </w:r>
      <w:r w:rsidR="0085003C"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диалог</w:t>
      </w:r>
      <w:r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с экзаменатором-собеседником</w:t>
      </w:r>
      <w:r w:rsidR="0085003C"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</w:t>
      </w:r>
    </w:p>
    <w:p w:rsidR="0085003C" w:rsidRPr="009314BB" w:rsidRDefault="0085003C" w:rsidP="0085003C">
      <w:pPr>
        <w:shd w:val="clear" w:color="auto" w:fill="FFFFFF"/>
        <w:spacing w:before="90" w:after="2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ПОРЯДОК ПОДАЧИ ЗАЯВЛЕНИЯ НА УЧАСТИЕ В ИТОГОВОМ СОБЕСЕДОВАНИИ</w:t>
      </w:r>
    </w:p>
    <w:p w:rsidR="0085003C" w:rsidRPr="009314BB" w:rsidRDefault="0085003C" w:rsidP="0085003C">
      <w:pPr>
        <w:shd w:val="clear" w:color="auto" w:fill="FFFFFF"/>
        <w:spacing w:before="90" w:after="2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Заявления об участии в итоговом собеседовании по русскому языку подаются </w:t>
      </w:r>
      <w:r w:rsidRPr="009314B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за две недели</w:t>
      </w:r>
      <w:r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до начала проведения собеседования.</w:t>
      </w:r>
    </w:p>
    <w:p w:rsidR="0085003C" w:rsidRPr="009314BB" w:rsidRDefault="0085003C" w:rsidP="0085003C">
      <w:pPr>
        <w:shd w:val="clear" w:color="auto" w:fill="FFFFFF"/>
        <w:spacing w:before="90" w:after="2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Подать заявление нужно в своей школе. Экстерны подают заявление в образовательную организацию по своему выбору.</w:t>
      </w:r>
    </w:p>
    <w:p w:rsidR="0085003C" w:rsidRPr="009314BB" w:rsidRDefault="0085003C" w:rsidP="0085003C">
      <w:pPr>
        <w:shd w:val="clear" w:color="auto" w:fill="FFFFFF"/>
        <w:spacing w:before="90" w:after="2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lastRenderedPageBreak/>
        <w:t>По решению региональных органов управления образования подача заявлений может осуществляться в дистанционной форме.</w:t>
      </w:r>
    </w:p>
    <w:p w:rsidR="0085003C" w:rsidRPr="009314BB" w:rsidRDefault="0085003C" w:rsidP="0085003C">
      <w:pPr>
        <w:shd w:val="clear" w:color="auto" w:fill="FFFFFF"/>
        <w:spacing w:before="90" w:after="2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ПОРЯДОК ПРОВЕДЕНИЯ</w:t>
      </w:r>
      <w:r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 И </w:t>
      </w:r>
      <w:r w:rsidRPr="009314B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ПОРЯДОК ПРОВЕРКИ ИТОГОВОГО СОБЕСЕДОВАНИЯ</w:t>
      </w:r>
    </w:p>
    <w:p w:rsidR="0085003C" w:rsidRPr="009314BB" w:rsidRDefault="0085003C" w:rsidP="0085003C">
      <w:pPr>
        <w:shd w:val="clear" w:color="auto" w:fill="FFFFFF"/>
        <w:spacing w:before="90" w:after="2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Органы исполнительной власти субъектов Российской Федерации, осуществляющие государственное управление в сфере образования (далее – ОИВ), определяют порядок проведения, а также порядок проверки собеседования</w:t>
      </w:r>
      <w:r w:rsidRPr="009314B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 </w:t>
      </w:r>
      <w:r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(далее – порядок проведения собеседования, установленный субъектом Российской Федерации).</w:t>
      </w:r>
    </w:p>
    <w:p w:rsidR="0085003C" w:rsidRPr="009314BB" w:rsidRDefault="0085003C" w:rsidP="0085003C">
      <w:pPr>
        <w:shd w:val="clear" w:color="auto" w:fill="FFFFFF"/>
        <w:spacing w:before="90" w:after="2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 решению ОИВ итоговое собеседование проводится с применением информационно-коммуникационных технологий, в том числе дистанционных образовательных технологий, в порядке, установленном региональным органом управления образования.</w:t>
      </w:r>
    </w:p>
    <w:p w:rsidR="0085003C" w:rsidRPr="009314BB" w:rsidRDefault="0085003C" w:rsidP="0085003C">
      <w:pPr>
        <w:shd w:val="clear" w:color="auto" w:fill="FFFFFF"/>
        <w:spacing w:before="90" w:after="21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ОЗНАКОМЛЕНИЕ С РЕЗУЛЬТАТАМИ ИТОГОВОГО СОБЕСЕДОВАНИЯ ПО РУССКОМУ ЯЗЫКУ</w:t>
      </w:r>
    </w:p>
    <w:p w:rsidR="0085003C" w:rsidRDefault="0085003C" w:rsidP="0085003C">
      <w:pPr>
        <w:shd w:val="clear" w:color="auto" w:fill="FFFFFF"/>
        <w:spacing w:before="9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9314B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 результатами итогового собеседования участники могут ознакомиться в образовательных организациях или в местах регистрации на участие в итоговом собеседовании и личном кабинете участника итоговой аттестации.</w:t>
      </w:r>
    </w:p>
    <w:p w:rsidR="009314BB" w:rsidRDefault="009314BB" w:rsidP="0085003C">
      <w:pPr>
        <w:shd w:val="clear" w:color="auto" w:fill="FFFFFF"/>
        <w:spacing w:before="90" w:line="240" w:lineRule="auto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p w:rsidR="009314BB" w:rsidRDefault="009314BB" w:rsidP="009314BB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314BB">
        <w:rPr>
          <w:rFonts w:ascii="Times New Roman" w:hAnsi="Times New Roman" w:cs="Times New Roman"/>
          <w:sz w:val="24"/>
          <w:szCs w:val="24"/>
        </w:rPr>
        <w:t>Рекомендации по организации и проведению итогового собеседования по русскому языку в 2026 году:</w:t>
      </w:r>
    </w:p>
    <w:p w:rsidR="00C824AC" w:rsidRPr="009314BB" w:rsidRDefault="009314BB">
      <w:pPr>
        <w:rPr>
          <w:rFonts w:ascii="Times New Roman" w:hAnsi="Times New Roman" w:cs="Times New Roman"/>
          <w:sz w:val="24"/>
          <w:szCs w:val="24"/>
        </w:rPr>
      </w:pPr>
      <w:r w:rsidRPr="009314BB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9314BB">
          <w:rPr>
            <w:rStyle w:val="a5"/>
            <w:rFonts w:ascii="Times New Roman" w:hAnsi="Times New Roman" w:cs="Times New Roman"/>
            <w:sz w:val="24"/>
            <w:szCs w:val="24"/>
          </w:rPr>
          <w:t>https://obrnadzor.gov.ru/wp-content/uploads/2025/11/rekomendaczii-po-organizaczii-i-provedeniyu-itogovogo-sobesedovaniya-po-russkomu-yazyku-v-2026-godu.pdf</w:t>
        </w:r>
      </w:hyperlink>
      <w:r w:rsidRPr="009314BB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824AC" w:rsidRPr="00931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98763D"/>
    <w:multiLevelType w:val="multilevel"/>
    <w:tmpl w:val="966EA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F17"/>
    <w:rsid w:val="00560E6A"/>
    <w:rsid w:val="006E0911"/>
    <w:rsid w:val="0085003C"/>
    <w:rsid w:val="009314BB"/>
    <w:rsid w:val="00C824AC"/>
    <w:rsid w:val="00CB5F17"/>
    <w:rsid w:val="00DB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1B505A-A407-4E48-93A7-E93D31319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500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500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003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5003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50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5003C"/>
    <w:rPr>
      <w:b/>
      <w:bCs/>
    </w:rPr>
  </w:style>
  <w:style w:type="character" w:styleId="a5">
    <w:name w:val="Hyperlink"/>
    <w:basedOn w:val="a0"/>
    <w:uiPriority w:val="99"/>
    <w:unhideWhenUsed/>
    <w:rsid w:val="008500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53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6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1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14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72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062882">
                          <w:marLeft w:val="0"/>
                          <w:marRight w:val="0"/>
                          <w:marTop w:val="15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411442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714918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697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711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73187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5" w:color="CDD8E3"/>
                                    <w:right w:val="none" w:sz="0" w:space="0" w:color="auto"/>
                                  </w:divBdr>
                                  <w:divsChild>
                                    <w:div w:id="78566388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82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6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4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451350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038691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92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3324983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56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402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846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29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820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963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774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854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96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20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59220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268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574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736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277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brnadzor.gov.ru/wp-content/uploads/2025/11/rekomendaczii-po-organizaczii-i-provedeniyu-itogovogo-sobesedovaniya-po-russkomu-yazyku-v-2026-godu.pdf" TargetMode="External"/><Relationship Id="rId5" Type="http://schemas.openxmlformats.org/officeDocument/2006/relationships/hyperlink" Target="https://obrnadzor.gov.ru/wp-content/uploads/2023/12/poryadok-provedeniya-gia-9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Фомина Александра</dc:creator>
  <cp:keywords/>
  <dc:description/>
  <cp:lastModifiedBy>Фомина Александра</cp:lastModifiedBy>
  <cp:revision>7</cp:revision>
  <dcterms:created xsi:type="dcterms:W3CDTF">2024-11-19T13:03:00Z</dcterms:created>
  <dcterms:modified xsi:type="dcterms:W3CDTF">2025-12-05T07:23:00Z</dcterms:modified>
</cp:coreProperties>
</file>